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CC" w:rsidRPr="00DD3BCC" w:rsidRDefault="00DD3BCC" w:rsidP="00DD3BCC">
      <w:bookmarkStart w:id="0" w:name="_GoBack"/>
      <w:r w:rsidRPr="00DD3BCC">
        <w:rPr>
          <w:lang w:val="en-US"/>
        </w:rPr>
        <w:t>Nội dung dự kiến:</w:t>
      </w:r>
    </w:p>
    <w:bookmarkEnd w:id="0"/>
    <w:p w:rsidR="00DD3BCC" w:rsidRPr="00DD3BCC" w:rsidRDefault="00DD3BCC" w:rsidP="00DD3BCC">
      <w:r w:rsidRPr="00DD3BCC">
        <w:rPr>
          <w:lang w:val="en-US"/>
        </w:rPr>
        <w:t> </w:t>
      </w:r>
    </w:p>
    <w:tbl>
      <w:tblPr>
        <w:tblpPr w:leftFromText="141" w:rightFromText="141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7507"/>
      </w:tblGrid>
      <w:tr w:rsidR="00DD3BCC" w:rsidRPr="00DD3BCC" w:rsidTr="00DD3BCC">
        <w:trPr>
          <w:trHeight w:val="20"/>
        </w:trPr>
        <w:tc>
          <w:tcPr>
            <w:tcW w:w="9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CC" w:rsidRPr="00DD3BCC" w:rsidRDefault="00DD3BCC" w:rsidP="00DD3BCC">
            <w:pPr>
              <w:divId w:val="1445267729"/>
            </w:pPr>
            <w:r w:rsidRPr="00DD3BCC">
              <w:rPr>
                <w:b/>
                <w:bCs/>
                <w:lang w:val="en-US"/>
              </w:rPr>
              <w:t>Opening and Welcome</w:t>
            </w:r>
          </w:p>
        </w:tc>
      </w:tr>
      <w:tr w:rsidR="00DD3BCC" w:rsidRPr="00DD3BCC" w:rsidTr="00DD3BCC">
        <w:trPr>
          <w:trHeight w:val="20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CC" w:rsidRPr="00DD3BCC" w:rsidRDefault="00DD3BCC" w:rsidP="00DD3BCC">
            <w:r w:rsidRPr="00DD3BCC">
              <w:t>14:</w:t>
            </w:r>
            <w:r w:rsidRPr="00DD3BCC">
              <w:rPr>
                <w:lang w:val="en-US"/>
              </w:rPr>
              <w:t>00 – 14:05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CC" w:rsidRPr="00DD3BCC" w:rsidRDefault="00DD3BCC" w:rsidP="00DD3BCC">
            <w:r w:rsidRPr="00DD3BCC">
              <w:rPr>
                <w:b/>
                <w:bCs/>
                <w:lang w:val="en-US"/>
              </w:rPr>
              <w:t>Opening and Welcome Speech </w:t>
            </w:r>
          </w:p>
          <w:p w:rsidR="00DD3BCC" w:rsidRPr="00DD3BCC" w:rsidRDefault="00DD3BCC" w:rsidP="00DD3BCC">
            <w:r w:rsidRPr="00DD3BCC">
              <w:rPr>
                <w:lang w:val="en-US"/>
              </w:rPr>
              <w:t>Bjoern Koslowski, Deputy Chief Representative – Delegate of German Industry and Commerce in Vietnam – GIC/AHK Vietnam</w:t>
            </w:r>
          </w:p>
        </w:tc>
      </w:tr>
      <w:tr w:rsidR="00DD3BCC" w:rsidRPr="00DD3BCC" w:rsidTr="00DD3BCC">
        <w:trPr>
          <w:trHeight w:val="20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CC" w:rsidRPr="00DD3BCC" w:rsidRDefault="00DD3BCC" w:rsidP="00DD3BCC">
            <w:r w:rsidRPr="00DD3BCC">
              <w:t>14:05 – 14:15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CC" w:rsidRPr="00DD3BCC" w:rsidRDefault="00DD3BCC" w:rsidP="00DD3BCC">
            <w:r w:rsidRPr="00DD3BCC">
              <w:rPr>
                <w:b/>
                <w:bCs/>
                <w:lang w:val="en-US"/>
              </w:rPr>
              <w:t>Welcome remarks and presentation of the initiative energy solutions made in Germany</w:t>
            </w:r>
          </w:p>
          <w:p w:rsidR="00DD3BCC" w:rsidRPr="00DD3BCC" w:rsidRDefault="00DD3BCC" w:rsidP="00DD3BCC">
            <w:r w:rsidRPr="00DD3BCC">
              <w:rPr>
                <w:lang w:val="en-US"/>
              </w:rPr>
              <w:t>Janine Fleischhacker, eclareon GmbH, Consultant for the „Energy Export Initiative“ program on behalf of the Federal Ministry for Economic Affairs and Energny (BMWi)</w:t>
            </w:r>
          </w:p>
        </w:tc>
      </w:tr>
      <w:tr w:rsidR="00DD3BCC" w:rsidRPr="00DD3BCC" w:rsidTr="00DD3BCC">
        <w:trPr>
          <w:trHeight w:val="20"/>
        </w:trPr>
        <w:tc>
          <w:tcPr>
            <w:tcW w:w="90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CC" w:rsidRPr="00DD3BCC" w:rsidRDefault="00DD3BCC" w:rsidP="00DD3BCC">
            <w:r w:rsidRPr="00DD3BCC">
              <w:rPr>
                <w:b/>
                <w:bCs/>
                <w:lang w:val="en-US"/>
              </w:rPr>
              <w:t>Energy Efficiency in Vietnam and Germany</w:t>
            </w:r>
          </w:p>
        </w:tc>
      </w:tr>
      <w:tr w:rsidR="00DD3BCC" w:rsidRPr="00DD3BCC" w:rsidTr="00DD3BCC">
        <w:trPr>
          <w:trHeight w:val="20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CC" w:rsidRPr="00DD3BCC" w:rsidRDefault="00DD3BCC" w:rsidP="00DD3BCC">
            <w:r w:rsidRPr="00DD3BCC">
              <w:t>14:15 – 14:25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CC" w:rsidRPr="00DD3BCC" w:rsidRDefault="00DD3BCC" w:rsidP="00DD3BCC">
            <w:r w:rsidRPr="00DD3BCC">
              <w:rPr>
                <w:b/>
                <w:bCs/>
                <w:lang w:val="en-US"/>
              </w:rPr>
              <w:t>The Energy Efficiency in Vietnam: Overview and General Regulations</w:t>
            </w:r>
          </w:p>
          <w:p w:rsidR="00DD3BCC" w:rsidRPr="00DD3BCC" w:rsidRDefault="00DD3BCC" w:rsidP="00DD3BCC">
            <w:r w:rsidRPr="00DD3BCC">
              <w:rPr>
                <w:lang w:val="en-US"/>
              </w:rPr>
              <w:t>Hoang Van Tam, Deputy Head of Climate change and green growth Office, Department of Energy efficiency and Sustainable Development (MoIT)</w:t>
            </w:r>
          </w:p>
        </w:tc>
      </w:tr>
      <w:tr w:rsidR="00DD3BCC" w:rsidRPr="00DD3BCC" w:rsidTr="00DD3BCC">
        <w:trPr>
          <w:trHeight w:val="20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CC" w:rsidRPr="00DD3BCC" w:rsidRDefault="00DD3BCC" w:rsidP="00DD3BCC">
            <w:r w:rsidRPr="00DD3BCC">
              <w:rPr>
                <w:lang w:val="en-US"/>
              </w:rPr>
              <w:t>14:25 – 14:35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CC" w:rsidRPr="00DD3BCC" w:rsidRDefault="00DD3BCC" w:rsidP="00DD3BCC">
            <w:r w:rsidRPr="00DD3BCC">
              <w:rPr>
                <w:b/>
                <w:bCs/>
              </w:rPr>
              <w:t>Renewable Energy in Industry</w:t>
            </w:r>
          </w:p>
          <w:p w:rsidR="00DD3BCC" w:rsidRPr="00DD3BCC" w:rsidRDefault="00DD3BCC" w:rsidP="00DD3BCC">
            <w:r w:rsidRPr="00DD3BCC">
              <w:t>Lucas Bank, Fraunhofer Institute for Casting, Composite and Processing Technology IGCV</w:t>
            </w:r>
          </w:p>
        </w:tc>
      </w:tr>
      <w:tr w:rsidR="00DD3BCC" w:rsidRPr="00DD3BCC" w:rsidTr="00DD3BCC">
        <w:trPr>
          <w:trHeight w:val="20"/>
        </w:trPr>
        <w:tc>
          <w:tcPr>
            <w:tcW w:w="90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CC" w:rsidRPr="00DD3BCC" w:rsidRDefault="00DD3BCC" w:rsidP="00DD3BCC">
            <w:r w:rsidRPr="00DD3BCC">
              <w:rPr>
                <w:b/>
                <w:bCs/>
                <w:lang w:val="en-US"/>
              </w:rPr>
              <w:t>Company Presentations: Products and Services</w:t>
            </w:r>
          </w:p>
        </w:tc>
      </w:tr>
      <w:tr w:rsidR="00DD3BCC" w:rsidRPr="00DD3BCC" w:rsidTr="00DD3BCC">
        <w:trPr>
          <w:trHeight w:val="20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CC" w:rsidRPr="00DD3BCC" w:rsidRDefault="00DD3BCC" w:rsidP="00DD3BCC">
            <w:r w:rsidRPr="00DD3BCC">
              <w:rPr>
                <w:lang w:val="en-US"/>
              </w:rPr>
              <w:t>14:35 – 14</w:t>
            </w:r>
            <w:r w:rsidRPr="00DD3BCC">
              <w:t>:45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CC" w:rsidRPr="00DD3BCC" w:rsidRDefault="00DD3BCC" w:rsidP="00DD3BCC">
            <w:r w:rsidRPr="00DD3BCC">
              <w:rPr>
                <w:b/>
                <w:bCs/>
              </w:rPr>
              <w:t>Boreal Light GmbH; </w:t>
            </w:r>
            <w:r w:rsidRPr="00DD3BCC">
              <w:t>hệ thổng xử lý muối trong nước bằng năng lượng mặt trời</w:t>
            </w:r>
          </w:p>
        </w:tc>
      </w:tr>
      <w:tr w:rsidR="00DD3BCC" w:rsidRPr="00DD3BCC" w:rsidTr="00DD3BCC">
        <w:trPr>
          <w:trHeight w:val="20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CC" w:rsidRPr="00DD3BCC" w:rsidRDefault="00DD3BCC" w:rsidP="00DD3BCC">
            <w:r w:rsidRPr="00DD3BCC">
              <w:rPr>
                <w:lang w:val="en-US"/>
              </w:rPr>
              <w:t>14:45 – 14:55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CC" w:rsidRPr="00DD3BCC" w:rsidRDefault="00DD3BCC" w:rsidP="00DD3BCC">
            <w:r w:rsidRPr="00DD3BCC">
              <w:rPr>
                <w:b/>
                <w:bCs/>
              </w:rPr>
              <w:t>celano GmbH; </w:t>
            </w:r>
            <w:r w:rsidRPr="00DD3BCC">
              <w:t>Giải pháo công nghệ cho các lò công nghiệp, tối ưu hóa hiệu quả năng lượng</w:t>
            </w:r>
          </w:p>
        </w:tc>
      </w:tr>
      <w:tr w:rsidR="00DD3BCC" w:rsidRPr="00DD3BCC" w:rsidTr="00DD3BCC">
        <w:trPr>
          <w:trHeight w:val="20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CC" w:rsidRPr="00DD3BCC" w:rsidRDefault="00DD3BCC" w:rsidP="00DD3BCC">
            <w:r w:rsidRPr="00DD3BCC">
              <w:rPr>
                <w:lang w:val="en-US"/>
              </w:rPr>
              <w:t>14:55 – 15:05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CC" w:rsidRPr="00DD3BCC" w:rsidRDefault="00DD3BCC" w:rsidP="00DD3BCC">
            <w:r w:rsidRPr="00DD3BCC">
              <w:rPr>
                <w:b/>
                <w:bCs/>
              </w:rPr>
              <w:t>CS INSTRUMENTS GmbH &amp; Co. KG;</w:t>
            </w:r>
            <w:r w:rsidRPr="00DD3BCC">
              <w:t> thiết bị đo lường</w:t>
            </w:r>
          </w:p>
        </w:tc>
      </w:tr>
      <w:tr w:rsidR="00DD3BCC" w:rsidRPr="00DD3BCC" w:rsidTr="00DD3BCC">
        <w:trPr>
          <w:trHeight w:val="20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CC" w:rsidRPr="00DD3BCC" w:rsidRDefault="00DD3BCC" w:rsidP="00DD3BCC">
            <w:r w:rsidRPr="00DD3BCC">
              <w:rPr>
                <w:lang w:val="en-US"/>
              </w:rPr>
              <w:t>15:05 – 15:15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CC" w:rsidRPr="00DD3BCC" w:rsidRDefault="00DD3BCC" w:rsidP="00DD3BCC">
            <w:r w:rsidRPr="00DD3BCC">
              <w:rPr>
                <w:b/>
                <w:bCs/>
              </w:rPr>
              <w:t>EcoSyst GmbH; </w:t>
            </w:r>
            <w:r w:rsidRPr="00DD3BCC">
              <w:t>Tấm panel điều hòa không khí</w:t>
            </w:r>
          </w:p>
        </w:tc>
      </w:tr>
      <w:tr w:rsidR="00DD3BCC" w:rsidRPr="00DD3BCC" w:rsidTr="00DD3BCC">
        <w:trPr>
          <w:trHeight w:val="20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CC" w:rsidRPr="00DD3BCC" w:rsidRDefault="00DD3BCC" w:rsidP="00DD3BCC">
            <w:r w:rsidRPr="00DD3BCC">
              <w:rPr>
                <w:lang w:val="en-US"/>
              </w:rPr>
              <w:t>15:15 – 15:25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CC" w:rsidRPr="00DD3BCC" w:rsidRDefault="00DD3BCC" w:rsidP="00DD3BCC">
            <w:r w:rsidRPr="00DD3BCC">
              <w:rPr>
                <w:b/>
                <w:bCs/>
              </w:rPr>
              <w:t>EMPURON AG; </w:t>
            </w:r>
            <w:r w:rsidRPr="00DD3BCC">
              <w:t>phần mềm quản lý và sử dụng năng lượng tối ưu</w:t>
            </w:r>
          </w:p>
        </w:tc>
      </w:tr>
      <w:tr w:rsidR="00DD3BCC" w:rsidRPr="00DD3BCC" w:rsidTr="00DD3BCC">
        <w:trPr>
          <w:trHeight w:val="20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CC" w:rsidRPr="00DD3BCC" w:rsidRDefault="00DD3BCC" w:rsidP="00DD3BCC">
            <w:r w:rsidRPr="00DD3BCC">
              <w:rPr>
                <w:lang w:val="en-US"/>
              </w:rPr>
              <w:t>15:25 – 15:35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CC" w:rsidRPr="00DD3BCC" w:rsidRDefault="00DD3BCC" w:rsidP="00DD3BCC">
            <w:r w:rsidRPr="00DD3BCC">
              <w:rPr>
                <w:b/>
                <w:bCs/>
              </w:rPr>
              <w:t>INTEC Engineering GmbH; </w:t>
            </w:r>
            <w:r w:rsidRPr="00DD3BCC">
              <w:t>sx và cung cấp hệ thống cho quá trình phát nhiệt công nghiệp</w:t>
            </w:r>
          </w:p>
        </w:tc>
      </w:tr>
      <w:tr w:rsidR="00DD3BCC" w:rsidRPr="00DD3BCC" w:rsidTr="00DD3BCC">
        <w:trPr>
          <w:trHeight w:val="20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CC" w:rsidRPr="00DD3BCC" w:rsidRDefault="00DD3BCC" w:rsidP="00DD3BCC">
            <w:r w:rsidRPr="00DD3BCC">
              <w:rPr>
                <w:lang w:val="en-US"/>
              </w:rPr>
              <w:t>15:35 – 15:45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CC" w:rsidRPr="00DD3BCC" w:rsidRDefault="00DD3BCC" w:rsidP="00DD3BCC">
            <w:r w:rsidRPr="00DD3BCC">
              <w:rPr>
                <w:b/>
                <w:bCs/>
              </w:rPr>
              <w:t>RGU ASIA Pte Ltd; </w:t>
            </w:r>
            <w:r w:rsidRPr="00DD3BCC">
              <w:t>giải pháp phần mềm cho ngành công nghiệp đúc</w:t>
            </w:r>
          </w:p>
        </w:tc>
      </w:tr>
      <w:tr w:rsidR="00DD3BCC" w:rsidRPr="00DD3BCC" w:rsidTr="00DD3BCC">
        <w:trPr>
          <w:trHeight w:val="20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CC" w:rsidRPr="00DD3BCC" w:rsidRDefault="00DD3BCC" w:rsidP="00DD3BCC">
            <w:r w:rsidRPr="00DD3BCC">
              <w:rPr>
                <w:lang w:val="en-US"/>
              </w:rPr>
              <w:t>15:45 – 15:55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CC" w:rsidRPr="00DD3BCC" w:rsidRDefault="00DD3BCC" w:rsidP="00DD3BCC">
            <w:r w:rsidRPr="00DD3BCC">
              <w:rPr>
                <w:b/>
                <w:bCs/>
              </w:rPr>
              <w:t>2G Energy AG, </w:t>
            </w:r>
            <w:r w:rsidRPr="00DD3BCC">
              <w:t>cung cấp hệ thống điện đồng phát CHP</w:t>
            </w:r>
          </w:p>
        </w:tc>
      </w:tr>
      <w:tr w:rsidR="00DD3BCC" w:rsidRPr="00DD3BCC" w:rsidTr="00DD3BCC">
        <w:trPr>
          <w:trHeight w:val="20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CC" w:rsidRPr="00DD3BCC" w:rsidRDefault="00DD3BCC" w:rsidP="00DD3BCC">
            <w:r w:rsidRPr="00DD3BCC">
              <w:rPr>
                <w:lang w:val="en-US"/>
              </w:rPr>
              <w:lastRenderedPageBreak/>
              <w:t>15:55 – 16:05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CC" w:rsidRPr="00DD3BCC" w:rsidRDefault="00DD3BCC" w:rsidP="00DD3BCC">
            <w:r w:rsidRPr="00DD3BCC">
              <w:rPr>
                <w:b/>
                <w:bCs/>
              </w:rPr>
              <w:t>Q&amp;A</w:t>
            </w:r>
          </w:p>
        </w:tc>
      </w:tr>
      <w:tr w:rsidR="00DD3BCC" w:rsidRPr="00DD3BCC" w:rsidTr="00DD3BCC">
        <w:trPr>
          <w:trHeight w:val="20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CC" w:rsidRPr="00DD3BCC" w:rsidRDefault="00DD3BCC" w:rsidP="00DD3BCC">
            <w:r w:rsidRPr="00DD3BCC">
              <w:rPr>
                <w:lang w:val="en-US"/>
              </w:rPr>
              <w:t>16:05 – 16:15</w:t>
            </w:r>
          </w:p>
        </w:tc>
        <w:tc>
          <w:tcPr>
            <w:tcW w:w="7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CC" w:rsidRPr="00DD3BCC" w:rsidRDefault="00DD3BCC" w:rsidP="00DD3BCC">
            <w:r w:rsidRPr="00DD3BCC">
              <w:rPr>
                <w:b/>
                <w:bCs/>
              </w:rPr>
              <w:t>Kết thúc chương trình</w:t>
            </w:r>
          </w:p>
        </w:tc>
      </w:tr>
    </w:tbl>
    <w:p w:rsidR="00DD3BCC" w:rsidRPr="00DD3BCC" w:rsidRDefault="00DD3BCC" w:rsidP="00DD3BCC">
      <w:r w:rsidRPr="00DD3BCC">
        <w:rPr>
          <w:lang w:val="en-US"/>
        </w:rPr>
        <w:t> </w:t>
      </w:r>
    </w:p>
    <w:p w:rsidR="00DD3BCC" w:rsidRPr="00DD3BCC" w:rsidRDefault="00DD3BCC" w:rsidP="00DD3BCC">
      <w:r w:rsidRPr="00DD3BCC">
        <w:rPr>
          <w:lang w:val="en-US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7"/>
        <w:gridCol w:w="4469"/>
      </w:tblGrid>
      <w:tr w:rsidR="00DD3BCC" w:rsidRPr="00DD3BCC" w:rsidTr="00DD3BCC">
        <w:trPr>
          <w:trHeight w:val="1997"/>
        </w:trPr>
        <w:tc>
          <w:tcPr>
            <w:tcW w:w="41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3BCC" w:rsidRPr="00DD3BCC" w:rsidRDefault="00DD3BCC" w:rsidP="00DD3BCC">
            <w:r w:rsidRPr="00DD3BCC">
              <w:t>Đăng ký qua đường link: </w:t>
            </w:r>
            <w:hyperlink r:id="rId4" w:tgtFrame="_blank" w:history="1">
              <w:r w:rsidRPr="00DD3BCC">
                <w:rPr>
                  <w:rStyle w:val="Hyperlink"/>
                </w:rPr>
                <w:t>https://forms.office.com/r/DbMdAAADv2</w:t>
              </w:r>
            </w:hyperlink>
          </w:p>
          <w:p w:rsidR="00DD3BCC" w:rsidRPr="00DD3BCC" w:rsidRDefault="00DD3BCC" w:rsidP="00DD3BCC">
            <w:r w:rsidRPr="00DD3BCC">
              <w:t> </w:t>
            </w:r>
          </w:p>
        </w:tc>
        <w:tc>
          <w:tcPr>
            <w:tcW w:w="48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BCC" w:rsidRPr="00DD3BCC" w:rsidRDefault="00DD3BCC" w:rsidP="00DD3BCC"/>
        </w:tc>
      </w:tr>
    </w:tbl>
    <w:p w:rsidR="00DD3BCC" w:rsidRPr="00DD3BCC" w:rsidRDefault="00DD3BCC" w:rsidP="00DD3BCC">
      <w:r w:rsidRPr="00DD3BCC">
        <w:rPr>
          <w:lang w:val="fr-FR"/>
        </w:rPr>
        <w:t> </w:t>
      </w:r>
    </w:p>
    <w:p w:rsidR="00C841AD" w:rsidRDefault="00C841AD"/>
    <w:sectPr w:rsidR="00C841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CC"/>
    <w:rsid w:val="00C841AD"/>
    <w:rsid w:val="00DD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E0B5437-693B-4109-8C37-4EFBBE87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3B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r/DbMdAAADv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Gamer</dc:creator>
  <cp:keywords/>
  <dc:description/>
  <cp:lastModifiedBy>Windows 10 Gamer</cp:lastModifiedBy>
  <cp:revision>1</cp:revision>
  <dcterms:created xsi:type="dcterms:W3CDTF">2021-05-28T04:24:00Z</dcterms:created>
  <dcterms:modified xsi:type="dcterms:W3CDTF">2021-05-28T04:25:00Z</dcterms:modified>
</cp:coreProperties>
</file>